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E189" w14:textId="77777777" w:rsidR="00D3619F" w:rsidRPr="00132904" w:rsidRDefault="00D66F51" w:rsidP="00947F52">
      <w:pPr>
        <w:jc w:val="center"/>
        <w:rPr>
          <w:rFonts w:ascii="Forte" w:hAnsi="Forte"/>
        </w:rPr>
      </w:pPr>
      <w:r>
        <w:rPr>
          <w:rFonts w:ascii="Arial Black" w:hAnsi="Arial Black"/>
          <w:noProof/>
        </w:rPr>
        <w:drawing>
          <wp:inline distT="0" distB="0" distL="0" distR="0" wp14:anchorId="6FC67D7D" wp14:editId="2CC92104">
            <wp:extent cx="878284" cy="818595"/>
            <wp:effectExtent l="0" t="0" r="0" b="635"/>
            <wp:docPr id="2" name="Picture 2" descr="knight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s logo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72" cy="82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501">
        <w:rPr>
          <w:rFonts w:ascii="Cambria" w:hAnsi="Cambria"/>
          <w:noProof/>
          <w:sz w:val="52"/>
        </w:rPr>
        <mc:AlternateContent>
          <mc:Choice Requires="wps">
            <w:drawing>
              <wp:inline distT="0" distB="0" distL="0" distR="0" wp14:anchorId="3B0472FD" wp14:editId="34BC3A43">
                <wp:extent cx="4953000" cy="85217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852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659E14" w14:textId="77777777" w:rsidR="00DF3501" w:rsidRPr="0065622D" w:rsidRDefault="00DF3501" w:rsidP="00DF35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65622D">
                              <w:rPr>
                                <w:rFonts w:ascii="Lucida Blackletter" w:hAnsi="Lucida Blackletter"/>
                                <w:i/>
                                <w:shadow/>
                                <w:color w:val="0033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Sandhills Public Schools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0472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0pt;height: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" filled="f" stroked="f">
                <o:lock v:ext="edit" shapetype="t"/>
                <v:textbox style="mso-fit-shape-to-text:t">
                  <w:txbxContent>
                    <w:p w14:paraId="1C659E14" w14:textId="77777777" w:rsidR="00DF3501" w:rsidRPr="0065622D" w:rsidRDefault="00DF3501" w:rsidP="00DF35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65622D">
                        <w:rPr>
                          <w:rFonts w:ascii="Lucida Blackletter" w:hAnsi="Lucida Blackletter"/>
                          <w:i/>
                          <w:shadow/>
                          <w:color w:val="0033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Sandhills Public Schools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904">
        <w:rPr>
          <w:rFonts w:ascii="Arial Black" w:hAnsi="Arial Black"/>
        </w:rPr>
        <w:t xml:space="preserve"> </w:t>
      </w:r>
    </w:p>
    <w:p w14:paraId="7AF90056" w14:textId="77777777" w:rsidR="00D3619F" w:rsidRDefault="009714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13FAD3" wp14:editId="7D8A4C5C">
                <wp:simplePos x="0" y="0"/>
                <wp:positionH relativeFrom="column">
                  <wp:posOffset>51435</wp:posOffset>
                </wp:positionH>
                <wp:positionV relativeFrom="paragraph">
                  <wp:posOffset>39370</wp:posOffset>
                </wp:positionV>
                <wp:extent cx="5829300" cy="0"/>
                <wp:effectExtent l="22860" t="20320" r="24765" b="2730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81BF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1pt" to="463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fF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" strokeweight="3pt"/>
            </w:pict>
          </mc:Fallback>
        </mc:AlternateContent>
      </w:r>
      <w:r w:rsidR="00D3619F">
        <w:t xml:space="preserve">                       </w:t>
      </w:r>
    </w:p>
    <w:p w14:paraId="3D8ECC98" w14:textId="77777777" w:rsidR="00D3619F" w:rsidRPr="00103F32" w:rsidRDefault="00D3619F">
      <w:pPr>
        <w:rPr>
          <w:rFonts w:ascii="Californian FB" w:hAnsi="Californian FB"/>
          <w:b/>
        </w:rPr>
      </w:pPr>
      <w:r>
        <w:t xml:space="preserve"> </w:t>
      </w:r>
      <w:r w:rsidRPr="00103F32">
        <w:rPr>
          <w:rFonts w:ascii="Californian FB" w:hAnsi="Californian FB"/>
          <w:b/>
        </w:rPr>
        <w:t>P.O. Box 29, 107 Gandy Ave.</w:t>
      </w:r>
      <w:r w:rsidR="00197F56">
        <w:rPr>
          <w:rFonts w:ascii="Californian FB" w:hAnsi="Californian FB"/>
          <w:b/>
        </w:rPr>
        <w:tab/>
      </w:r>
      <w:r w:rsidR="00197F56">
        <w:rPr>
          <w:rFonts w:ascii="Californian FB" w:hAnsi="Californian FB"/>
          <w:b/>
        </w:rPr>
        <w:tab/>
      </w:r>
      <w:r w:rsidR="00197F56">
        <w:rPr>
          <w:rFonts w:ascii="Californian FB" w:hAnsi="Californian FB"/>
          <w:b/>
        </w:rPr>
        <w:tab/>
      </w:r>
      <w:r w:rsidR="00197F56">
        <w:rPr>
          <w:rFonts w:ascii="Californian FB" w:hAnsi="Californian FB"/>
          <w:b/>
        </w:rPr>
        <w:tab/>
        <w:t xml:space="preserve">              </w:t>
      </w:r>
      <w:r w:rsidR="00CE7587">
        <w:rPr>
          <w:rFonts w:ascii="Californian FB" w:hAnsi="Californian FB"/>
          <w:b/>
        </w:rPr>
        <w:t xml:space="preserve">            </w:t>
      </w:r>
      <w:r w:rsidRPr="00103F32">
        <w:rPr>
          <w:rFonts w:ascii="Californian FB" w:hAnsi="Californian FB"/>
          <w:b/>
        </w:rPr>
        <w:t>Phone</w:t>
      </w:r>
      <w:r w:rsidR="007450DF" w:rsidRPr="00103F32">
        <w:rPr>
          <w:rFonts w:ascii="Californian FB" w:hAnsi="Californian FB"/>
          <w:b/>
        </w:rPr>
        <w:t xml:space="preserve">: </w:t>
      </w:r>
      <w:r w:rsidRPr="00103F32">
        <w:rPr>
          <w:rFonts w:ascii="Californian FB" w:hAnsi="Californian FB"/>
          <w:b/>
        </w:rPr>
        <w:t>308-538-2224</w:t>
      </w:r>
    </w:p>
    <w:p w14:paraId="2A4BA5AF" w14:textId="77777777" w:rsidR="00AA5AF4" w:rsidRDefault="00D3619F" w:rsidP="00C64C8D">
      <w:pPr>
        <w:rPr>
          <w:rFonts w:ascii="Californian FB" w:hAnsi="Californian FB"/>
          <w:b/>
        </w:rPr>
      </w:pPr>
      <w:r w:rsidRPr="00103F32">
        <w:rPr>
          <w:rFonts w:ascii="Californian FB" w:hAnsi="Californian FB"/>
          <w:b/>
        </w:rPr>
        <w:t xml:space="preserve"> Dunning, NE 68833</w:t>
      </w:r>
      <w:r w:rsidRPr="00103F32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ab/>
        <w:t xml:space="preserve">     </w:t>
      </w:r>
      <w:r w:rsidR="00197F56">
        <w:rPr>
          <w:rFonts w:ascii="Californian FB" w:hAnsi="Californian FB"/>
          <w:b/>
        </w:rPr>
        <w:t xml:space="preserve">         </w:t>
      </w:r>
      <w:r w:rsidR="004B1A12">
        <w:rPr>
          <w:rFonts w:ascii="Californian FB" w:hAnsi="Californian FB"/>
          <w:b/>
        </w:rPr>
        <w:tab/>
      </w:r>
      <w:r w:rsidR="00CE7587">
        <w:rPr>
          <w:rFonts w:ascii="Californian FB" w:hAnsi="Californian FB"/>
          <w:b/>
        </w:rPr>
        <w:tab/>
      </w:r>
      <w:r w:rsidRPr="00103F32">
        <w:rPr>
          <w:rFonts w:ascii="Californian FB" w:hAnsi="Californian FB"/>
          <w:b/>
        </w:rPr>
        <w:t>Fax</w:t>
      </w:r>
      <w:r w:rsidR="007450DF" w:rsidRPr="00103F32">
        <w:rPr>
          <w:rFonts w:ascii="Californian FB" w:hAnsi="Californian FB"/>
          <w:b/>
        </w:rPr>
        <w:t xml:space="preserve">:     </w:t>
      </w:r>
      <w:r w:rsidRPr="00103F32">
        <w:rPr>
          <w:rFonts w:ascii="Californian FB" w:hAnsi="Californian FB"/>
          <w:b/>
        </w:rPr>
        <w:t>308-538-2228</w:t>
      </w:r>
    </w:p>
    <w:p w14:paraId="331FE279" w14:textId="77777777" w:rsidR="00947AA2" w:rsidRDefault="00947AA2" w:rsidP="003E585E"/>
    <w:p w14:paraId="694002C3" w14:textId="77777777" w:rsidR="00947AA2" w:rsidRDefault="00947AA2" w:rsidP="003E585E">
      <w:r>
        <w:t>Consultation Documentation &amp; Non-Public Meeting Agenda</w:t>
      </w:r>
    </w:p>
    <w:p w14:paraId="57B6E5A1" w14:textId="77777777" w:rsidR="00947AA2" w:rsidRDefault="00947AA2" w:rsidP="003E585E"/>
    <w:p w14:paraId="1E9435D2" w14:textId="34DB501B" w:rsidR="00947AA2" w:rsidRDefault="00B05269" w:rsidP="003E585E">
      <w:r>
        <w:t>Ma</w:t>
      </w:r>
      <w:r w:rsidR="0005542A">
        <w:t>y 8th</w:t>
      </w:r>
      <w:r w:rsidR="008760D4">
        <w:t>, 20</w:t>
      </w:r>
      <w:r>
        <w:t>2</w:t>
      </w:r>
      <w:r w:rsidR="0005542A">
        <w:t>3</w:t>
      </w:r>
      <w:r w:rsidR="00947AA2">
        <w:t xml:space="preserve"> – Sandhills High School </w:t>
      </w:r>
      <w:r>
        <w:t>Superintendent Office</w:t>
      </w:r>
      <w:r w:rsidR="008760D4">
        <w:t xml:space="preserve"> (</w:t>
      </w:r>
      <w:r>
        <w:t>6</w:t>
      </w:r>
      <w:r w:rsidR="008C4597">
        <w:t>:</w:t>
      </w:r>
      <w:r>
        <w:t>3</w:t>
      </w:r>
      <w:r w:rsidR="008C4597">
        <w:t xml:space="preserve">0 </w:t>
      </w:r>
      <w:r>
        <w:t>p</w:t>
      </w:r>
      <w:r w:rsidR="008C4597">
        <w:t>m)</w:t>
      </w:r>
    </w:p>
    <w:p w14:paraId="36E17515" w14:textId="77777777" w:rsidR="00947AA2" w:rsidRDefault="00947AA2" w:rsidP="003E585E"/>
    <w:p w14:paraId="02557E86" w14:textId="77777777" w:rsidR="00947AA2" w:rsidRDefault="00947AA2" w:rsidP="003E585E">
      <w:r>
        <w:t xml:space="preserve">Describe the points of discussion during the consultation process for each topic listed below for: </w:t>
      </w:r>
    </w:p>
    <w:p w14:paraId="24E390A1" w14:textId="77777777" w:rsidR="00947AA2" w:rsidRDefault="00947AA2" w:rsidP="003E585E"/>
    <w:p w14:paraId="493041F0" w14:textId="77777777" w:rsidR="00947AA2" w:rsidRDefault="00947AA2" w:rsidP="003E585E">
      <w:r>
        <w:t xml:space="preserve">1. How can parentally-placed children suspected of having a disability participate equitably in special education services? (resident and nonresident) </w:t>
      </w:r>
    </w:p>
    <w:p w14:paraId="5B5E6FAC" w14:textId="77777777" w:rsidR="00947AA2" w:rsidRDefault="00947AA2" w:rsidP="003E585E"/>
    <w:p w14:paraId="50EF115E" w14:textId="77777777" w:rsidR="00947AA2" w:rsidRDefault="00947AA2" w:rsidP="003E585E">
      <w:r>
        <w:t xml:space="preserve">2. How will parents, teachers, and nonpublic school officials be informed of the process for locating, identifying, and providing special education services to children with disabilities parentally-placed in a nonpublic school? (resident and nonresident) </w:t>
      </w:r>
    </w:p>
    <w:p w14:paraId="7E7A34F6" w14:textId="77777777" w:rsidR="00947AA2" w:rsidRDefault="00947AA2" w:rsidP="003E585E"/>
    <w:p w14:paraId="314EBE33" w14:textId="41B15EEA" w:rsidR="00947AA2" w:rsidRDefault="00947AA2" w:rsidP="003E585E">
      <w:r>
        <w:t>3. What is the amount of funds available to provide special education services to children with disabilities parentally</w:t>
      </w:r>
      <w:r w:rsidR="00B05269">
        <w:t>-</w:t>
      </w:r>
      <w:r>
        <w:t xml:space="preserve">placed in nonpublic schools, and how was that amount calculated, and any carry over funds? Proportionate share $ </w:t>
      </w:r>
    </w:p>
    <w:p w14:paraId="34E375AE" w14:textId="77777777" w:rsidR="00947AA2" w:rsidRDefault="00947AA2" w:rsidP="003E585E"/>
    <w:p w14:paraId="1526752C" w14:textId="77777777" w:rsidR="00947AA2" w:rsidRDefault="00947AA2" w:rsidP="003E585E">
      <w:r>
        <w:t xml:space="preserve">4. How will the process operate throughout the school year to ensure that children with disabilities parentally-placed in a nonpublic school identified through the child find process can participate in special education services? </w:t>
      </w:r>
    </w:p>
    <w:p w14:paraId="7F69CE1B" w14:textId="77777777" w:rsidR="00947AA2" w:rsidRDefault="00947AA2" w:rsidP="003E585E"/>
    <w:p w14:paraId="1914D9B2" w14:textId="77777777" w:rsidR="00947AA2" w:rsidRDefault="00947AA2" w:rsidP="003E585E">
      <w:r>
        <w:t xml:space="preserve">5. How will special education services be provided to children with disabilities parentally-placed in a nonpublic school? (Resident children- FAPE, IEP; Nonresident equitable services-, Service plan). 15 </w:t>
      </w:r>
    </w:p>
    <w:p w14:paraId="4FF04D1E" w14:textId="77777777" w:rsidR="00947AA2" w:rsidRDefault="00947AA2" w:rsidP="003E585E"/>
    <w:p w14:paraId="50CB4E5D" w14:textId="77777777" w:rsidR="00947AA2" w:rsidRDefault="00947AA2" w:rsidP="003E585E">
      <w:r>
        <w:t xml:space="preserve">6. Where will special education services be provided to children with disabilities parentally-placed in nonpublic schools? </w:t>
      </w:r>
    </w:p>
    <w:p w14:paraId="228A3727" w14:textId="77777777" w:rsidR="00947AA2" w:rsidRDefault="00947AA2" w:rsidP="003E585E"/>
    <w:p w14:paraId="2B72A631" w14:textId="77777777" w:rsidR="00947AA2" w:rsidRDefault="00947AA2" w:rsidP="003E585E">
      <w:r>
        <w:t xml:space="preserve">7. By whom will special education services be provided to children with disabilities parentally-placed in a nonpublic school? </w:t>
      </w:r>
    </w:p>
    <w:p w14:paraId="685E632A" w14:textId="77777777" w:rsidR="00947AA2" w:rsidRDefault="00947AA2" w:rsidP="003E585E"/>
    <w:p w14:paraId="080F3966" w14:textId="77777777" w:rsidR="00947AA2" w:rsidRDefault="00947AA2" w:rsidP="003E585E">
      <w:r>
        <w:t xml:space="preserve">8. How will the annual October 1 count of the number of eligible children with disabilities parentally-placed in nonpublic schools and exempt home schools be conducted? This includes all eligible children attending an approved/accredited and or nonpublic school or exempt home school within the jurisdiction of the Public school boundaries. This child count is not the same as the NSSRS count </w:t>
      </w:r>
    </w:p>
    <w:p w14:paraId="4B19AA30" w14:textId="77777777" w:rsidR="00947AA2" w:rsidRDefault="00947AA2" w:rsidP="003E585E"/>
    <w:p w14:paraId="32A2CCC1" w14:textId="4C930B74" w:rsidR="00947AA2" w:rsidRDefault="00947AA2" w:rsidP="003E585E">
      <w:r>
        <w:lastRenderedPageBreak/>
        <w:t>9. How will special education services be apportioned if funds are insufficient or over sufficient to serve all children? How and when will these decisions be made? (</w:t>
      </w:r>
      <w:proofErr w:type="gramStart"/>
      <w:r>
        <w:t>I.e.</w:t>
      </w:r>
      <w:proofErr w:type="gramEnd"/>
      <w:r>
        <w:t xml:space="preserve"> additional consultation meetings etc.) </w:t>
      </w:r>
    </w:p>
    <w:p w14:paraId="402B2FD1" w14:textId="77777777" w:rsidR="00B05269" w:rsidRDefault="00B05269" w:rsidP="003E585E"/>
    <w:p w14:paraId="2A95CF5F" w14:textId="77777777" w:rsidR="00947AA2" w:rsidRDefault="00947AA2" w:rsidP="003E585E">
      <w:r>
        <w:t xml:space="preserve">10. Do the public school district and all nonpublic school officials and home schools agree on the provision of special education services or types of services? </w:t>
      </w:r>
      <w:r>
        <w:sym w:font="Symbol" w:char="F06F"/>
      </w:r>
      <w:r>
        <w:t xml:space="preserve"> yes </w:t>
      </w:r>
      <w:r>
        <w:sym w:font="Symbol" w:char="F06F"/>
      </w:r>
      <w:r>
        <w:t xml:space="preserve"> no If no, describe below how the public school district will provide a written explanation to the nonpublic school officials of the reasons why the public school chose not to provide services directly or through a contract. Attach a copy of the dated, written explanation. </w:t>
      </w:r>
    </w:p>
    <w:p w14:paraId="50413F62" w14:textId="77777777" w:rsidR="00947AA2" w:rsidRDefault="00947AA2" w:rsidP="003E585E"/>
    <w:p w14:paraId="72298491" w14:textId="77777777" w:rsidR="000221E1" w:rsidRDefault="00947AA2" w:rsidP="003E585E">
      <w:r>
        <w:t>11. Other topics of discussion</w:t>
      </w:r>
    </w:p>
    <w:p w14:paraId="3DCF9315" w14:textId="77777777" w:rsidR="00947AA2" w:rsidRDefault="00947AA2" w:rsidP="003E585E"/>
    <w:p w14:paraId="5F4A4F63" w14:textId="77777777" w:rsidR="00947AA2" w:rsidRDefault="00947AA2" w:rsidP="003E585E">
      <w:r>
        <w:t>Signatures of participants in attendance:</w:t>
      </w:r>
    </w:p>
    <w:p w14:paraId="40D48319" w14:textId="77777777" w:rsidR="00947AA2" w:rsidRDefault="00947AA2" w:rsidP="003E585E"/>
    <w:p w14:paraId="33B632C5" w14:textId="77777777" w:rsidR="00947AA2" w:rsidRPr="00947AA2" w:rsidRDefault="00947AA2" w:rsidP="003E585E">
      <w:pPr>
        <w:rPr>
          <w:u w:val="single"/>
        </w:rPr>
      </w:pPr>
      <w:r w:rsidRPr="00947AA2">
        <w:rPr>
          <w:u w:val="single"/>
        </w:rPr>
        <w:t>Name</w:t>
      </w:r>
      <w:r w:rsidRPr="00947AA2">
        <w:rPr>
          <w:u w:val="single"/>
        </w:rPr>
        <w:tab/>
      </w:r>
      <w:r w:rsidRPr="00947AA2">
        <w:rPr>
          <w:u w:val="single"/>
        </w:rPr>
        <w:tab/>
      </w:r>
      <w:r w:rsidRPr="00947AA2">
        <w:rPr>
          <w:u w:val="single"/>
        </w:rPr>
        <w:tab/>
        <w:t>Role</w:t>
      </w:r>
      <w:r w:rsidRPr="00947AA2">
        <w:rPr>
          <w:u w:val="single"/>
        </w:rPr>
        <w:tab/>
      </w:r>
      <w:r w:rsidRPr="00947AA2">
        <w:rPr>
          <w:u w:val="single"/>
        </w:rPr>
        <w:tab/>
      </w:r>
      <w:r w:rsidRPr="00947AA2">
        <w:rPr>
          <w:u w:val="single"/>
        </w:rPr>
        <w:tab/>
        <w:t xml:space="preserve">Non Public School </w:t>
      </w:r>
      <w:r w:rsidRPr="00947AA2">
        <w:rPr>
          <w:u w:val="single"/>
        </w:rPr>
        <w:tab/>
      </w:r>
      <w:r w:rsidRPr="00947AA2">
        <w:rPr>
          <w:u w:val="single"/>
        </w:rPr>
        <w:tab/>
        <w:t>Date</w:t>
      </w:r>
    </w:p>
    <w:sectPr w:rsidR="00947AA2" w:rsidRPr="00947AA2" w:rsidSect="0054515B">
      <w:headerReference w:type="default" r:id="rId10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4851" w14:textId="77777777" w:rsidR="008B4B55" w:rsidRDefault="008B4B55">
      <w:r>
        <w:separator/>
      </w:r>
    </w:p>
  </w:endnote>
  <w:endnote w:type="continuationSeparator" w:id="0">
    <w:p w14:paraId="70421A5C" w14:textId="77777777" w:rsidR="008B4B55" w:rsidRDefault="008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B9D8" w14:textId="77777777" w:rsidR="008B4B55" w:rsidRDefault="008B4B55">
      <w:r>
        <w:separator/>
      </w:r>
    </w:p>
  </w:footnote>
  <w:footnote w:type="continuationSeparator" w:id="0">
    <w:p w14:paraId="21B49E9A" w14:textId="77777777" w:rsidR="008B4B55" w:rsidRDefault="008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E040" w14:textId="77777777" w:rsidR="006821B7" w:rsidRDefault="006821B7">
    <w:pPr>
      <w:pStyle w:val="Header"/>
      <w:tabs>
        <w:tab w:val="clear" w:pos="4320"/>
        <w:tab w:val="clear" w:pos="8640"/>
        <w:tab w:val="left" w:pos="3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A75"/>
    <w:multiLevelType w:val="hybridMultilevel"/>
    <w:tmpl w:val="2D244684"/>
    <w:lvl w:ilvl="0" w:tplc="9D903B6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0CE"/>
    <w:multiLevelType w:val="hybridMultilevel"/>
    <w:tmpl w:val="4582E876"/>
    <w:lvl w:ilvl="0" w:tplc="A4F865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B23C3D"/>
    <w:multiLevelType w:val="hybridMultilevel"/>
    <w:tmpl w:val="A350BBEC"/>
    <w:lvl w:ilvl="0" w:tplc="34E0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16DA0"/>
    <w:multiLevelType w:val="hybridMultilevel"/>
    <w:tmpl w:val="778CA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17A1"/>
    <w:multiLevelType w:val="hybridMultilevel"/>
    <w:tmpl w:val="442A7144"/>
    <w:lvl w:ilvl="0" w:tplc="463A8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02F97"/>
    <w:multiLevelType w:val="hybridMultilevel"/>
    <w:tmpl w:val="362ED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48AE"/>
    <w:multiLevelType w:val="hybridMultilevel"/>
    <w:tmpl w:val="AEBCEAAA"/>
    <w:lvl w:ilvl="0" w:tplc="06EE1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82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E1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88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0F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CE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6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64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E2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D7E06"/>
    <w:multiLevelType w:val="hybridMultilevel"/>
    <w:tmpl w:val="4CCEED64"/>
    <w:lvl w:ilvl="0" w:tplc="52C8514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1D4D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49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2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F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340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B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0C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060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2F09"/>
    <w:multiLevelType w:val="hybridMultilevel"/>
    <w:tmpl w:val="69BE2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801965">
    <w:abstractNumId w:val="7"/>
  </w:num>
  <w:num w:numId="2" w16cid:durableId="302466349">
    <w:abstractNumId w:val="6"/>
  </w:num>
  <w:num w:numId="3" w16cid:durableId="1488286526">
    <w:abstractNumId w:val="1"/>
  </w:num>
  <w:num w:numId="4" w16cid:durableId="687369189">
    <w:abstractNumId w:val="4"/>
  </w:num>
  <w:num w:numId="5" w16cid:durableId="2136872909">
    <w:abstractNumId w:val="3"/>
  </w:num>
  <w:num w:numId="6" w16cid:durableId="887646173">
    <w:abstractNumId w:val="0"/>
  </w:num>
  <w:num w:numId="7" w16cid:durableId="1048652081">
    <w:abstractNumId w:val="2"/>
  </w:num>
  <w:num w:numId="8" w16cid:durableId="1131745990">
    <w:abstractNumId w:val="8"/>
  </w:num>
  <w:num w:numId="9" w16cid:durableId="1556550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C0"/>
    <w:rsid w:val="000221E1"/>
    <w:rsid w:val="00044D96"/>
    <w:rsid w:val="00051A3D"/>
    <w:rsid w:val="0005542A"/>
    <w:rsid w:val="000617BE"/>
    <w:rsid w:val="0006261D"/>
    <w:rsid w:val="00094AD0"/>
    <w:rsid w:val="000C0E87"/>
    <w:rsid w:val="000E3367"/>
    <w:rsid w:val="000E61CC"/>
    <w:rsid w:val="000F5138"/>
    <w:rsid w:val="00103F32"/>
    <w:rsid w:val="001176A8"/>
    <w:rsid w:val="00132904"/>
    <w:rsid w:val="00153871"/>
    <w:rsid w:val="00181137"/>
    <w:rsid w:val="001824FD"/>
    <w:rsid w:val="00197F56"/>
    <w:rsid w:val="001B1AF7"/>
    <w:rsid w:val="001B6537"/>
    <w:rsid w:val="001C0771"/>
    <w:rsid w:val="001C61D3"/>
    <w:rsid w:val="001E6091"/>
    <w:rsid w:val="001F3B58"/>
    <w:rsid w:val="001F728E"/>
    <w:rsid w:val="001F7C54"/>
    <w:rsid w:val="00202E23"/>
    <w:rsid w:val="00204BDD"/>
    <w:rsid w:val="00230539"/>
    <w:rsid w:val="002618C2"/>
    <w:rsid w:val="00295A49"/>
    <w:rsid w:val="00296046"/>
    <w:rsid w:val="002A504F"/>
    <w:rsid w:val="002B32A7"/>
    <w:rsid w:val="002B3728"/>
    <w:rsid w:val="002F0B02"/>
    <w:rsid w:val="0032626E"/>
    <w:rsid w:val="0034437A"/>
    <w:rsid w:val="00356477"/>
    <w:rsid w:val="003626F0"/>
    <w:rsid w:val="00386D2E"/>
    <w:rsid w:val="003877AD"/>
    <w:rsid w:val="003A67D3"/>
    <w:rsid w:val="003D6E98"/>
    <w:rsid w:val="003E3CD4"/>
    <w:rsid w:val="003E585E"/>
    <w:rsid w:val="003F52C2"/>
    <w:rsid w:val="00405CF4"/>
    <w:rsid w:val="004114A7"/>
    <w:rsid w:val="00473B97"/>
    <w:rsid w:val="0049534F"/>
    <w:rsid w:val="004B1A12"/>
    <w:rsid w:val="004C113A"/>
    <w:rsid w:val="004E3B51"/>
    <w:rsid w:val="004F65CC"/>
    <w:rsid w:val="0050720E"/>
    <w:rsid w:val="00541C30"/>
    <w:rsid w:val="0054515B"/>
    <w:rsid w:val="005A144F"/>
    <w:rsid w:val="005C0509"/>
    <w:rsid w:val="005D73C6"/>
    <w:rsid w:val="005E4177"/>
    <w:rsid w:val="005E7730"/>
    <w:rsid w:val="005F4ABC"/>
    <w:rsid w:val="0062344A"/>
    <w:rsid w:val="0065622D"/>
    <w:rsid w:val="006821B7"/>
    <w:rsid w:val="006952DB"/>
    <w:rsid w:val="006963E6"/>
    <w:rsid w:val="00697776"/>
    <w:rsid w:val="006A1DA6"/>
    <w:rsid w:val="006B0BB4"/>
    <w:rsid w:val="006D3BDC"/>
    <w:rsid w:val="006F42A0"/>
    <w:rsid w:val="006F625C"/>
    <w:rsid w:val="007009DE"/>
    <w:rsid w:val="00713B8C"/>
    <w:rsid w:val="007450DF"/>
    <w:rsid w:val="00754307"/>
    <w:rsid w:val="00763090"/>
    <w:rsid w:val="007857C6"/>
    <w:rsid w:val="00786471"/>
    <w:rsid w:val="00786FA3"/>
    <w:rsid w:val="007874C0"/>
    <w:rsid w:val="00795EBE"/>
    <w:rsid w:val="007E5E88"/>
    <w:rsid w:val="00824A16"/>
    <w:rsid w:val="0082578A"/>
    <w:rsid w:val="00867E05"/>
    <w:rsid w:val="008760D4"/>
    <w:rsid w:val="008B4B55"/>
    <w:rsid w:val="008C4597"/>
    <w:rsid w:val="008C7C5A"/>
    <w:rsid w:val="008E6AE9"/>
    <w:rsid w:val="00925FD3"/>
    <w:rsid w:val="00947AA2"/>
    <w:rsid w:val="00947F52"/>
    <w:rsid w:val="0095199C"/>
    <w:rsid w:val="00970629"/>
    <w:rsid w:val="009714FD"/>
    <w:rsid w:val="00975703"/>
    <w:rsid w:val="00984A19"/>
    <w:rsid w:val="00996830"/>
    <w:rsid w:val="009A797F"/>
    <w:rsid w:val="009C3CA1"/>
    <w:rsid w:val="009C795B"/>
    <w:rsid w:val="00A319E2"/>
    <w:rsid w:val="00A50B01"/>
    <w:rsid w:val="00A85EDD"/>
    <w:rsid w:val="00AA5AF4"/>
    <w:rsid w:val="00AB1290"/>
    <w:rsid w:val="00AD11B3"/>
    <w:rsid w:val="00AD5596"/>
    <w:rsid w:val="00B05269"/>
    <w:rsid w:val="00B11CBD"/>
    <w:rsid w:val="00B31867"/>
    <w:rsid w:val="00B337A9"/>
    <w:rsid w:val="00B71DA0"/>
    <w:rsid w:val="00B96161"/>
    <w:rsid w:val="00BA0CCC"/>
    <w:rsid w:val="00BF1FD1"/>
    <w:rsid w:val="00BF7E61"/>
    <w:rsid w:val="00C479FA"/>
    <w:rsid w:val="00C6154A"/>
    <w:rsid w:val="00C642B6"/>
    <w:rsid w:val="00C64C8D"/>
    <w:rsid w:val="00C76681"/>
    <w:rsid w:val="00C854D4"/>
    <w:rsid w:val="00C92108"/>
    <w:rsid w:val="00C93C3B"/>
    <w:rsid w:val="00CB0BF9"/>
    <w:rsid w:val="00CC1FBC"/>
    <w:rsid w:val="00CC6020"/>
    <w:rsid w:val="00CE7587"/>
    <w:rsid w:val="00CF3ADC"/>
    <w:rsid w:val="00D3619F"/>
    <w:rsid w:val="00D66F51"/>
    <w:rsid w:val="00D91BAC"/>
    <w:rsid w:val="00DE7691"/>
    <w:rsid w:val="00DF1FEE"/>
    <w:rsid w:val="00DF3501"/>
    <w:rsid w:val="00E07D85"/>
    <w:rsid w:val="00E71C5E"/>
    <w:rsid w:val="00E74068"/>
    <w:rsid w:val="00EF7A5F"/>
    <w:rsid w:val="00F13D04"/>
    <w:rsid w:val="00F16521"/>
    <w:rsid w:val="00F1726F"/>
    <w:rsid w:val="00F222EF"/>
    <w:rsid w:val="00F3248C"/>
    <w:rsid w:val="00F53579"/>
    <w:rsid w:val="00F608FF"/>
    <w:rsid w:val="00F64FCD"/>
    <w:rsid w:val="00F734D1"/>
    <w:rsid w:val="00FD21E6"/>
    <w:rsid w:val="00FE7A34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2C804"/>
  <w15:docId w15:val="{14258C1D-A78A-4C8B-A3CF-9C9ECF5B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5B"/>
    <w:rPr>
      <w:sz w:val="24"/>
    </w:rPr>
  </w:style>
  <w:style w:type="paragraph" w:styleId="Heading1">
    <w:name w:val="heading 1"/>
    <w:basedOn w:val="Normal"/>
    <w:next w:val="Normal"/>
    <w:qFormat/>
    <w:rsid w:val="0054515B"/>
    <w:pPr>
      <w:keepNext/>
      <w:jc w:val="center"/>
      <w:outlineLvl w:val="0"/>
    </w:pPr>
    <w:rPr>
      <w:rFonts w:ascii="Arial Narrow" w:hAnsi="Arial Narrow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5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1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CD4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semiHidden/>
    <w:unhideWhenUsed/>
    <w:qFormat/>
    <w:rsid w:val="00AA5AF4"/>
    <w:pPr>
      <w:spacing w:after="960" w:line="276" w:lineRule="auto"/>
    </w:pPr>
    <w:rPr>
      <w:rFonts w:asciiTheme="minorHAnsi" w:eastAsia="Times New Roman" w:hAnsiTheme="minorHAnsi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A5AF4"/>
    <w:rPr>
      <w:rFonts w:asciiTheme="minorHAnsi" w:eastAsia="Times New Roman" w:hAnsiTheme="minorHAnsi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qFormat/>
    <w:rsid w:val="00AA5AF4"/>
    <w:pPr>
      <w:spacing w:before="480" w:after="240" w:line="276" w:lineRule="auto"/>
    </w:pPr>
    <w:rPr>
      <w:rFonts w:asciiTheme="minorHAnsi" w:eastAsia="Times New Roman" w:hAnsiTheme="minorHAnsi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A5AF4"/>
    <w:rPr>
      <w:rFonts w:asciiTheme="minorHAnsi" w:eastAsia="Times New Roman" w:hAnsiTheme="minorHAnsi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qFormat/>
    <w:rsid w:val="00AA5AF4"/>
    <w:pPr>
      <w:spacing w:after="480" w:line="276" w:lineRule="auto"/>
    </w:pPr>
    <w:rPr>
      <w:rFonts w:asciiTheme="minorHAnsi" w:eastAsia="Times New Roman" w:hAnsiTheme="minorHAnsi"/>
      <w:szCs w:val="24"/>
    </w:rPr>
  </w:style>
  <w:style w:type="character" w:customStyle="1" w:styleId="DateChar">
    <w:name w:val="Date Char"/>
    <w:basedOn w:val="DefaultParagraphFont"/>
    <w:link w:val="Date"/>
    <w:semiHidden/>
    <w:rsid w:val="00AA5AF4"/>
    <w:rPr>
      <w:rFonts w:asciiTheme="minorHAnsi" w:eastAsia="Times New Roman" w:hAnsiTheme="minorHAnsi"/>
      <w:sz w:val="24"/>
      <w:szCs w:val="24"/>
    </w:rPr>
  </w:style>
  <w:style w:type="paragraph" w:customStyle="1" w:styleId="Address">
    <w:name w:val="Address"/>
    <w:basedOn w:val="Normal"/>
    <w:qFormat/>
    <w:rsid w:val="00AA5AF4"/>
    <w:pPr>
      <w:spacing w:line="276" w:lineRule="auto"/>
    </w:pPr>
    <w:rPr>
      <w:rFonts w:asciiTheme="minorHAnsi" w:eastAsia="Times New Roman" w:hAnsi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AA5AF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F350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Andrew Jader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0BB6FC-8A37-475F-813C-E3CE10BA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Sandhills Public Schools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JD Furrow</cp:lastModifiedBy>
  <cp:revision>2</cp:revision>
  <cp:lastPrinted>2018-05-23T21:37:00Z</cp:lastPrinted>
  <dcterms:created xsi:type="dcterms:W3CDTF">2023-04-11T17:20:00Z</dcterms:created>
  <dcterms:modified xsi:type="dcterms:W3CDTF">2023-04-11T17:20:00Z</dcterms:modified>
</cp:coreProperties>
</file>